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AC38D" w14:textId="77777777" w:rsidR="00907673" w:rsidRPr="00907673" w:rsidRDefault="00907673" w:rsidP="00907673">
      <w:pPr>
        <w:rPr>
          <w:b/>
          <w:bCs/>
        </w:rPr>
      </w:pPr>
      <w:r w:rsidRPr="00907673">
        <w:rPr>
          <w:b/>
          <w:bCs/>
        </w:rPr>
        <w:t>DECRETO 713/2026</w:t>
      </w:r>
    </w:p>
    <w:p w14:paraId="0EECE000" w14:textId="77777777" w:rsidR="00907673" w:rsidRPr="00907673" w:rsidRDefault="00907673" w:rsidP="00907673">
      <w:pPr>
        <w:rPr>
          <w:b/>
          <w:bCs/>
        </w:rPr>
      </w:pPr>
      <w:r w:rsidRPr="00907673">
        <w:rPr>
          <w:b/>
          <w:bCs/>
        </w:rPr>
        <w:t>PODER EJECUTIVO PROVINCIAL (P.E.P.)</w:t>
      </w:r>
    </w:p>
    <w:p w14:paraId="305A296E" w14:textId="77777777" w:rsidR="00907673" w:rsidRPr="00907673" w:rsidRDefault="00907673" w:rsidP="00907673">
      <w:pPr>
        <w:rPr>
          <w:b/>
          <w:bCs/>
        </w:rPr>
      </w:pPr>
      <w:r w:rsidRPr="00907673">
        <w:rPr>
          <w:b/>
          <w:bCs/>
        </w:rPr>
        <w:t>Provincia de Misiones</w:t>
      </w:r>
    </w:p>
    <w:p w14:paraId="0A0ACA7E" w14:textId="77777777" w:rsidR="00907673" w:rsidRPr="00907673" w:rsidRDefault="00907673" w:rsidP="00907673">
      <w:r w:rsidRPr="00907673">
        <w:rPr>
          <w:b/>
          <w:bCs/>
        </w:rPr>
        <w:t>Fecha de Emisión: </w:t>
      </w:r>
      <w:r w:rsidRPr="00907673">
        <w:t>30/04/2026</w:t>
      </w:r>
    </w:p>
    <w:p w14:paraId="37DA664F" w14:textId="77777777" w:rsidR="00907673" w:rsidRPr="00907673" w:rsidRDefault="00907673" w:rsidP="00907673">
      <w:r w:rsidRPr="00907673">
        <w:t>VISTO:</w:t>
      </w:r>
    </w:p>
    <w:p w14:paraId="5093A716" w14:textId="77777777" w:rsidR="00907673" w:rsidRPr="00907673" w:rsidRDefault="00907673" w:rsidP="00907673">
      <w:r w:rsidRPr="00907673">
        <w:t xml:space="preserve">El expediente </w:t>
      </w:r>
      <w:proofErr w:type="spellStart"/>
      <w:r w:rsidRPr="00907673">
        <w:t>N°</w:t>
      </w:r>
      <w:proofErr w:type="spellEnd"/>
      <w:r w:rsidRPr="00907673">
        <w:t xml:space="preserve"> 3000- 800/2026, registro del Ministerio de Hacienda, Finanzas, Obras y Servicios Públicos, caratulado: "E/ PROYECTO DECRETO RÉGIMEN DE PAGO A CUENTA", los Artículos 116° Inc. 5) y 17) de la Constitución Provincial, el Artículo 16° de la Ley Provincial VII - </w:t>
      </w:r>
      <w:proofErr w:type="spellStart"/>
      <w:r w:rsidRPr="00907673">
        <w:t>N°</w:t>
      </w:r>
      <w:proofErr w:type="spellEnd"/>
      <w:r w:rsidRPr="00907673">
        <w:t xml:space="preserve"> 107 y el Decreto </w:t>
      </w:r>
      <w:proofErr w:type="spellStart"/>
      <w:r w:rsidRPr="00907673">
        <w:t>N°</w:t>
      </w:r>
      <w:proofErr w:type="spellEnd"/>
      <w:r w:rsidRPr="00907673">
        <w:t xml:space="preserve"> 2913/2007; y,</w:t>
      </w:r>
    </w:p>
    <w:p w14:paraId="4B7DCE49" w14:textId="77777777" w:rsidR="00907673" w:rsidRPr="00907673" w:rsidRDefault="00907673" w:rsidP="00907673">
      <w:r w:rsidRPr="00907673">
        <w:t>CONSIDERANDO:</w:t>
      </w:r>
    </w:p>
    <w:p w14:paraId="345F9173" w14:textId="77777777" w:rsidR="00907673" w:rsidRPr="00907673" w:rsidRDefault="00907673" w:rsidP="00907673">
      <w:r w:rsidRPr="00907673">
        <w:t xml:space="preserve">Que, mediante el Decreto </w:t>
      </w:r>
      <w:proofErr w:type="spellStart"/>
      <w:r w:rsidRPr="00907673">
        <w:t>N°</w:t>
      </w:r>
      <w:proofErr w:type="spellEnd"/>
      <w:r w:rsidRPr="00907673">
        <w:t xml:space="preserve"> 2913/2007, se instruyó a la Dirección General de Rentas a establecer un Régimen de Pago a Cuenta de los anticipos del Impuesto sobre los Ingresos Brutos respecto de los productos o mercaderías que ingresen a la Provincia de Misiones para su compraventa, así como para remisiones entre fábricas o sucursales, entregas en depósito o en consignación, y en relación con la prestación del servicio de transporte de cargas con origen en esta Provincia;</w:t>
      </w:r>
    </w:p>
    <w:p w14:paraId="515BB4D4" w14:textId="77777777" w:rsidR="00907673" w:rsidRPr="00907673" w:rsidRDefault="00907673" w:rsidP="00907673">
      <w:r w:rsidRPr="00907673">
        <w:t xml:space="preserve">Que, dicho régimen fue instrumentado por la Dirección General de Rentas a través de las Resoluciones Generales </w:t>
      </w:r>
      <w:proofErr w:type="spellStart"/>
      <w:r w:rsidRPr="00907673">
        <w:t>Nros</w:t>
      </w:r>
      <w:proofErr w:type="spellEnd"/>
      <w:r w:rsidRPr="00907673">
        <w:t xml:space="preserve">. 56/2007 y </w:t>
      </w:r>
      <w:proofErr w:type="spellStart"/>
      <w:r w:rsidRPr="00907673">
        <w:t>N°</w:t>
      </w:r>
      <w:proofErr w:type="spellEnd"/>
      <w:r w:rsidRPr="00907673">
        <w:t xml:space="preserve"> 44/2021;</w:t>
      </w:r>
    </w:p>
    <w:p w14:paraId="463510DE" w14:textId="77777777" w:rsidR="00907673" w:rsidRPr="00907673" w:rsidRDefault="00907673" w:rsidP="00907673">
      <w:r w:rsidRPr="00907673">
        <w:t>Que, el actual contexto macroeconómico, caracterizado por restricciones financieras, caída de la actividad y aumento de los costos operativos, imputa de manera directa en la dinámica productiva y comercial de la Provincia, afectando especialmente a las pequeñas y medianas empresas;</w:t>
      </w:r>
    </w:p>
    <w:p w14:paraId="7CD4E50B" w14:textId="77777777" w:rsidR="00907673" w:rsidRPr="00907673" w:rsidRDefault="00907673" w:rsidP="00907673">
      <w:r w:rsidRPr="00907673">
        <w:t>Que, en ese marco, resulta necesario que el Estado Provincial adopte medidas que contribuyan a aliviar la carga administrativa y operativa que recae sobre los contribuyentes, sin desatender los objetivos de control fiscal y recaudación;</w:t>
      </w:r>
    </w:p>
    <w:p w14:paraId="0E63D361" w14:textId="77777777" w:rsidR="00907673" w:rsidRPr="00907673" w:rsidRDefault="00907673" w:rsidP="00907673">
      <w:r w:rsidRPr="00907673">
        <w:t xml:space="preserve">Que, la operatoria vigente en los Puestos de Control Fiscal en Rutas, en el marco de las Resoluciones Generales </w:t>
      </w:r>
      <w:proofErr w:type="spellStart"/>
      <w:r w:rsidRPr="00907673">
        <w:t>Nros</w:t>
      </w:r>
      <w:proofErr w:type="spellEnd"/>
      <w:r w:rsidRPr="00907673">
        <w:t>. 56/2007 y 44/2021 de la Dirección General de Rentas, implica la aplicación de mecanismos de pago a cuenta que, si bien constituyen herramientas válidas de control, generan en determinadas circunstancias costos financieros y administrativos que inciden en la actividad económica;</w:t>
      </w:r>
    </w:p>
    <w:p w14:paraId="26B0F7CC" w14:textId="77777777" w:rsidR="00907673" w:rsidRPr="00907673" w:rsidRDefault="00907673" w:rsidP="00907673">
      <w:r w:rsidRPr="00907673">
        <w:t>Que, en tal sentido, deviene oportuno implementar medidas que permitan simplificar los procedimientos aplicables en dichos puestos de control, reduciendo la carga administrativa tanto para los contribuyentes como para la Administración Tributaria;</w:t>
      </w:r>
    </w:p>
    <w:p w14:paraId="6E1F127E" w14:textId="77777777" w:rsidR="00907673" w:rsidRPr="00907673" w:rsidRDefault="00907673" w:rsidP="00907673">
      <w:r w:rsidRPr="00907673">
        <w:t>Que, dicha simplificación debe instrumentarse sin alterar la estructura normativa vigente, mediante el establecimiento de un régimen excepcional y de carácter temporal que regule la aplicación de los sistemas de pago a cuenta previstos en la citada normativa;</w:t>
      </w:r>
    </w:p>
    <w:p w14:paraId="39154D42" w14:textId="77777777" w:rsidR="00907673" w:rsidRPr="00907673" w:rsidRDefault="00907673" w:rsidP="00907673">
      <w:r w:rsidRPr="00907673">
        <w:t>Que, la adopción de este tipo de medidas de flexibilización transitoria de los mecanismos de control permite optimizar los recursos administrativos del Estado, focalizando la actividad fiscalizadora en situaciones de mayor riesgo fiscal;</w:t>
      </w:r>
    </w:p>
    <w:p w14:paraId="01419C98" w14:textId="77777777" w:rsidR="00907673" w:rsidRPr="00907673" w:rsidRDefault="00907673" w:rsidP="00907673">
      <w:r w:rsidRPr="00907673">
        <w:lastRenderedPageBreak/>
        <w:t>Que, conforme a lo previsto en el Artículo 116°, inciso 17) de la Constitución de la Provincia, el Gobernador en su función de jefe de la administración se encuentra facultado para disponer medidas de política económica y administrativa tendientes a promover el desarrollo productivo y asegurar un adecuado equilibrio entre la función recaudatoria y el sostenimiento de la actividad económica.</w:t>
      </w:r>
    </w:p>
    <w:p w14:paraId="4D212EDC" w14:textId="77777777" w:rsidR="00907673" w:rsidRPr="00907673" w:rsidRDefault="00907673" w:rsidP="00907673">
      <w:r w:rsidRPr="00907673">
        <w:t>Por ello, el Gobernador de la Provincia de Misiones decreta:</w:t>
      </w:r>
    </w:p>
    <w:p w14:paraId="0D0F9E3E" w14:textId="77777777" w:rsidR="00907673" w:rsidRPr="00907673" w:rsidRDefault="00907673" w:rsidP="00907673">
      <w:r w:rsidRPr="00907673">
        <w:rPr>
          <w:b/>
          <w:bCs/>
        </w:rPr>
        <w:t>Art. 1° - </w:t>
      </w:r>
      <w:proofErr w:type="spellStart"/>
      <w:r w:rsidRPr="00907673">
        <w:t>Instrúyese</w:t>
      </w:r>
      <w:proofErr w:type="spellEnd"/>
      <w:r w:rsidRPr="00907673">
        <w:t xml:space="preserve">, al Ministerio de Hacienda, Finanzas, Obras y Servicios Públicos de la Provincia a implementar un Régimen especial, excepcional y de carácter temporal, destinado a flexibilizar y suspender la aplicación del Régimen de Pago a Cuenta de los Anticipos del Impuesto sobre los Ingresos Brutos previsto en las Resoluciones Generales </w:t>
      </w:r>
      <w:proofErr w:type="spellStart"/>
      <w:r w:rsidRPr="00907673">
        <w:t>Nros</w:t>
      </w:r>
      <w:proofErr w:type="spellEnd"/>
      <w:r w:rsidRPr="00907673">
        <w:t xml:space="preserve">. 056/2007-DGR, 44/2021-DGR y sus </w:t>
      </w:r>
      <w:proofErr w:type="gramStart"/>
      <w:r w:rsidRPr="00907673">
        <w:t>modificatorias.-</w:t>
      </w:r>
      <w:proofErr w:type="gramEnd"/>
    </w:p>
    <w:p w14:paraId="2B367A2E" w14:textId="77777777" w:rsidR="00907673" w:rsidRPr="00907673" w:rsidRDefault="00907673" w:rsidP="00907673">
      <w:r w:rsidRPr="00907673">
        <w:rPr>
          <w:b/>
          <w:bCs/>
        </w:rPr>
        <w:t>Art. 2° - </w:t>
      </w:r>
      <w:proofErr w:type="spellStart"/>
      <w:r w:rsidRPr="00907673">
        <w:t>Facúltase</w:t>
      </w:r>
      <w:proofErr w:type="spellEnd"/>
      <w:r w:rsidRPr="00907673">
        <w:t xml:space="preserve">, al Ministerio de Hacienda, Finanzas, Obras y Servicios Públicos y a la Dirección General de Rentas de la Provincia a dictar las normas complementarias necesarias para la aplicación del presente </w:t>
      </w:r>
      <w:proofErr w:type="gramStart"/>
      <w:r w:rsidRPr="00907673">
        <w:t>Decreto.-</w:t>
      </w:r>
      <w:proofErr w:type="gramEnd"/>
    </w:p>
    <w:p w14:paraId="63F9FF64" w14:textId="77777777" w:rsidR="00907673" w:rsidRPr="00907673" w:rsidRDefault="00907673" w:rsidP="00907673">
      <w:r w:rsidRPr="00907673">
        <w:rPr>
          <w:b/>
          <w:bCs/>
        </w:rPr>
        <w:t>Art. 3° - </w:t>
      </w:r>
      <w:r w:rsidRPr="00907673">
        <w:t xml:space="preserve">El presente Decreto </w:t>
      </w:r>
      <w:proofErr w:type="gramStart"/>
      <w:r w:rsidRPr="00907673">
        <w:t>entrará en vigencia</w:t>
      </w:r>
      <w:proofErr w:type="gramEnd"/>
      <w:r w:rsidRPr="00907673">
        <w:t xml:space="preserve"> a partir de su publicación en el Boletín </w:t>
      </w:r>
      <w:proofErr w:type="gramStart"/>
      <w:r w:rsidRPr="00907673">
        <w:t>Oficial.-</w:t>
      </w:r>
      <w:proofErr w:type="gramEnd"/>
    </w:p>
    <w:p w14:paraId="08C78084" w14:textId="77777777" w:rsidR="00907673" w:rsidRPr="00907673" w:rsidRDefault="00907673" w:rsidP="00907673">
      <w:r w:rsidRPr="00907673">
        <w:rPr>
          <w:b/>
          <w:bCs/>
        </w:rPr>
        <w:t>Art. 4° -</w:t>
      </w:r>
      <w:r w:rsidRPr="00907673">
        <w:t xml:space="preserve"> Refrendarán el presente Decreto los Señores </w:t>
      </w:r>
      <w:proofErr w:type="gramStart"/>
      <w:r w:rsidRPr="00907673">
        <w:t>Ministros</w:t>
      </w:r>
      <w:proofErr w:type="gramEnd"/>
      <w:r w:rsidRPr="00907673">
        <w:t xml:space="preserve"> de Coordinación General de Gabinete y de Hacienda, Finanzas, Obras y Servicios </w:t>
      </w:r>
      <w:proofErr w:type="gramStart"/>
      <w:r w:rsidRPr="00907673">
        <w:t>Públicos.-</w:t>
      </w:r>
      <w:proofErr w:type="gramEnd"/>
    </w:p>
    <w:p w14:paraId="6899EB9E" w14:textId="77777777" w:rsidR="00907673" w:rsidRPr="00907673" w:rsidRDefault="00907673" w:rsidP="00907673">
      <w:r w:rsidRPr="00907673">
        <w:rPr>
          <w:b/>
          <w:bCs/>
        </w:rPr>
        <w:t>Art. 5° -</w:t>
      </w:r>
      <w:r w:rsidRPr="00907673">
        <w:t xml:space="preserve"> Regístrese, comuníquese, etc. - Passalacqua - Sartori - </w:t>
      </w:r>
      <w:proofErr w:type="spellStart"/>
      <w:r w:rsidRPr="00907673">
        <w:t>Safrán</w:t>
      </w:r>
      <w:proofErr w:type="spellEnd"/>
      <w:r w:rsidRPr="00907673">
        <w:t>.</w:t>
      </w:r>
    </w:p>
    <w:p w14:paraId="75A05B59" w14:textId="77777777" w:rsidR="00CA307D" w:rsidRDefault="00CA307D"/>
    <w:sectPr w:rsidR="00CA307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673"/>
    <w:rsid w:val="00653F2A"/>
    <w:rsid w:val="00907673"/>
    <w:rsid w:val="00CA30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A6EEB"/>
  <w15:chartTrackingRefBased/>
  <w15:docId w15:val="{CC258D69-1635-4A4D-95CD-BF35A8F69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076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076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0767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0767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0767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0767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0767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0767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0767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0767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0767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0767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0767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0767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0767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0767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0767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07673"/>
    <w:rPr>
      <w:rFonts w:eastAsiaTheme="majorEastAsia" w:cstheme="majorBidi"/>
      <w:color w:val="272727" w:themeColor="text1" w:themeTint="D8"/>
    </w:rPr>
  </w:style>
  <w:style w:type="paragraph" w:styleId="Ttulo">
    <w:name w:val="Title"/>
    <w:basedOn w:val="Normal"/>
    <w:next w:val="Normal"/>
    <w:link w:val="TtuloCar"/>
    <w:uiPriority w:val="10"/>
    <w:qFormat/>
    <w:rsid w:val="009076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0767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0767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0767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07673"/>
    <w:pPr>
      <w:spacing w:before="160"/>
      <w:jc w:val="center"/>
    </w:pPr>
    <w:rPr>
      <w:i/>
      <w:iCs/>
      <w:color w:val="404040" w:themeColor="text1" w:themeTint="BF"/>
    </w:rPr>
  </w:style>
  <w:style w:type="character" w:customStyle="1" w:styleId="CitaCar">
    <w:name w:val="Cita Car"/>
    <w:basedOn w:val="Fuentedeprrafopredeter"/>
    <w:link w:val="Cita"/>
    <w:uiPriority w:val="29"/>
    <w:rsid w:val="00907673"/>
    <w:rPr>
      <w:i/>
      <w:iCs/>
      <w:color w:val="404040" w:themeColor="text1" w:themeTint="BF"/>
    </w:rPr>
  </w:style>
  <w:style w:type="paragraph" w:styleId="Prrafodelista">
    <w:name w:val="List Paragraph"/>
    <w:basedOn w:val="Normal"/>
    <w:uiPriority w:val="34"/>
    <w:qFormat/>
    <w:rsid w:val="00907673"/>
    <w:pPr>
      <w:ind w:left="720"/>
      <w:contextualSpacing/>
    </w:pPr>
  </w:style>
  <w:style w:type="character" w:styleId="nfasisintenso">
    <w:name w:val="Intense Emphasis"/>
    <w:basedOn w:val="Fuentedeprrafopredeter"/>
    <w:uiPriority w:val="21"/>
    <w:qFormat/>
    <w:rsid w:val="00907673"/>
    <w:rPr>
      <w:i/>
      <w:iCs/>
      <w:color w:val="0F4761" w:themeColor="accent1" w:themeShade="BF"/>
    </w:rPr>
  </w:style>
  <w:style w:type="paragraph" w:styleId="Citadestacada">
    <w:name w:val="Intense Quote"/>
    <w:basedOn w:val="Normal"/>
    <w:next w:val="Normal"/>
    <w:link w:val="CitadestacadaCar"/>
    <w:uiPriority w:val="30"/>
    <w:qFormat/>
    <w:rsid w:val="009076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07673"/>
    <w:rPr>
      <w:i/>
      <w:iCs/>
      <w:color w:val="0F4761" w:themeColor="accent1" w:themeShade="BF"/>
    </w:rPr>
  </w:style>
  <w:style w:type="character" w:styleId="Referenciaintensa">
    <w:name w:val="Intense Reference"/>
    <w:basedOn w:val="Fuentedeprrafopredeter"/>
    <w:uiPriority w:val="32"/>
    <w:qFormat/>
    <w:rsid w:val="009076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93DBF7F1461BF4689433724BBB84FED" ma:contentTypeVersion="14" ma:contentTypeDescription="Crear nuevo documento." ma:contentTypeScope="" ma:versionID="289e281913b9e38b479c953d0e3496b6">
  <xsd:schema xmlns:xsd="http://www.w3.org/2001/XMLSchema" xmlns:xs="http://www.w3.org/2001/XMLSchema" xmlns:p="http://schemas.microsoft.com/office/2006/metadata/properties" xmlns:ns3="173dc0fa-cc77-432b-97ae-a59eae0364d1" targetNamespace="http://schemas.microsoft.com/office/2006/metadata/properties" ma:root="true" ma:fieldsID="0078e3e002ad2d4bae9a9679733a3902" ns3:_="">
    <xsd:import namespace="173dc0fa-cc77-432b-97ae-a59eae0364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3dc0fa-cc77-432b-97ae-a59eae036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73dc0fa-cc77-432b-97ae-a59eae0364d1" xsi:nil="true"/>
  </documentManagement>
</p:properties>
</file>

<file path=customXml/itemProps1.xml><?xml version="1.0" encoding="utf-8"?>
<ds:datastoreItem xmlns:ds="http://schemas.openxmlformats.org/officeDocument/2006/customXml" ds:itemID="{C84F2CBE-FC48-4704-A16A-2D61185D9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3dc0fa-cc77-432b-97ae-a59eae036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7E9B19-1BD9-4C98-AF54-96DEFDBD091B}">
  <ds:schemaRefs>
    <ds:schemaRef ds:uri="http://schemas.microsoft.com/sharepoint/v3/contenttype/forms"/>
  </ds:schemaRefs>
</ds:datastoreItem>
</file>

<file path=customXml/itemProps3.xml><?xml version="1.0" encoding="utf-8"?>
<ds:datastoreItem xmlns:ds="http://schemas.openxmlformats.org/officeDocument/2006/customXml" ds:itemID="{D1C46B38-E734-4BDA-AA06-76DEE1719E35}">
  <ds:schemaRefs>
    <ds:schemaRef ds:uri="http://schemas.microsoft.com/office/2006/metadata/properties"/>
    <ds:schemaRef ds:uri="http://schemas.microsoft.com/office/infopath/2007/PartnerControls"/>
    <ds:schemaRef ds:uri="173dc0fa-cc77-432b-97ae-a59eae0364d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622</Words>
  <Characters>3504</Characters>
  <Application>Microsoft Office Word</Application>
  <DocSecurity>0</DocSecurity>
  <Lines>58</Lines>
  <Paragraphs>22</Paragraphs>
  <ScaleCrop>false</ScaleCrop>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Borrego</dc:creator>
  <cp:keywords/>
  <dc:description/>
  <cp:lastModifiedBy>Daniel Borrego</cp:lastModifiedBy>
  <cp:revision>1</cp:revision>
  <dcterms:created xsi:type="dcterms:W3CDTF">2026-05-05T12:49:00Z</dcterms:created>
  <dcterms:modified xsi:type="dcterms:W3CDTF">2026-05-05T12:51:00Z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0x010100093DBF7F1461BF4689433724BBB84FED</vt:lpwstr>
  </property>
</Properties>
</file>